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uppressAutoHyphens w:val="true"/>
        <w:spacing w:before="0" w:after="0" w:line="240"/>
        <w:ind w:right="0" w:left="0" w:firstLine="0"/>
        <w:jc w:val="both"/>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FROM</w:t>
      </w:r>
    </w:p>
    <w:p>
      <w:pPr>
        <w:widowControl w:val="false"/>
        <w:suppressAutoHyphens w:val="true"/>
        <w:spacing w:before="0" w:after="0" w:line="240"/>
        <w:ind w:right="0" w:left="0" w:firstLine="0"/>
        <w:jc w:val="both"/>
        <w:rPr>
          <w:rFonts w:ascii="Liberation Serif" w:hAnsi="Liberation Serif" w:cs="Liberation Serif" w:eastAsia="Liberation Serif"/>
          <w:color w:val="C9211E"/>
          <w:spacing w:val="0"/>
          <w:position w:val="0"/>
          <w:sz w:val="24"/>
          <w:shd w:fill="auto" w:val="clear"/>
        </w:rPr>
      </w:pPr>
    </w:p>
    <w:p>
      <w:pPr>
        <w:widowControl w:val="false"/>
        <w:suppressAutoHyphens w:val="true"/>
        <w:spacing w:before="0" w:after="0" w:line="240"/>
        <w:ind w:right="0" w:left="0" w:firstLine="0"/>
        <w:jc w:val="both"/>
        <w:rPr>
          <w:rFonts w:ascii="Liberation Serif" w:hAnsi="Liberation Serif" w:cs="Liberation Serif" w:eastAsia="Liberation Serif"/>
          <w:color w:val="C9211E"/>
          <w:spacing w:val="0"/>
          <w:position w:val="0"/>
          <w:sz w:val="24"/>
          <w:shd w:fill="auto" w:val="clear"/>
        </w:rPr>
      </w:pPr>
      <w:r>
        <w:rPr>
          <w:rFonts w:ascii="Liberation Serif" w:hAnsi="Liberation Serif" w:cs="Liberation Serif" w:eastAsia="Liberation Serif"/>
          <w:color w:val="C9211E"/>
          <w:spacing w:val="0"/>
          <w:position w:val="0"/>
          <w:sz w:val="24"/>
          <w:shd w:fill="auto" w:val="clear"/>
        </w:rPr>
        <w:t xml:space="preserve"> Refª PACK-FR/CI-01</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Black" w:hAnsi="Arial Black" w:cs="Arial Black" w:eastAsia="Arial Black"/>
          <w:i/>
          <w:color w:val="FFC000"/>
          <w:spacing w:val="0"/>
          <w:position w:val="0"/>
          <w:sz w:val="24"/>
          <w:u w:val="single"/>
          <w:shd w:fill="auto" w:val="clear"/>
        </w:rPr>
        <w:t xml:space="preserve">Taxes included</w:t>
      </w: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i/>
          <w:color w:val="000000"/>
          <w:spacing w:val="0"/>
          <w:position w:val="0"/>
          <w:sz w:val="32"/>
          <w:u w:val="single"/>
          <w:shd w:fill="auto" w:val="clear"/>
        </w:rPr>
        <w:t xml:space="preserve">Includes:</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Airfare;</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 </w:t>
      </w:r>
      <w:r>
        <w:rPr>
          <w:rFonts w:ascii="Arial Narrow" w:hAnsi="Arial Narrow" w:cs="Arial Narrow" w:eastAsia="Arial Narrow"/>
          <w:color w:val="000000"/>
          <w:spacing w:val="0"/>
          <w:position w:val="0"/>
          <w:sz w:val="24"/>
          <w:u w:val="single"/>
          <w:shd w:fill="auto" w:val="clear"/>
        </w:rPr>
        <w:t xml:space="preserve">One (1) piece of hand luggage weighing 8kg;</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One (1) piece of air baggage in the hold weighing 23kg;</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 </w:t>
      </w:r>
      <w:r>
        <w:rPr>
          <w:rFonts w:ascii="Arial Narrow" w:hAnsi="Arial Narrow" w:cs="Arial Narrow" w:eastAsia="Arial Narrow"/>
          <w:color w:val="000000"/>
          <w:spacing w:val="0"/>
          <w:position w:val="0"/>
          <w:sz w:val="24"/>
          <w:u w:val="single"/>
          <w:shd w:fill="auto" w:val="clear"/>
        </w:rPr>
        <w:t xml:space="preserve">One (1) extra piece of air baggage in the hold weighing 23kg;</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 </w:t>
      </w:r>
      <w:r>
        <w:rPr>
          <w:rFonts w:ascii="Arial Narrow" w:hAnsi="Arial Narrow" w:cs="Arial Narrow" w:eastAsia="Arial Narrow"/>
          <w:color w:val="000000"/>
          <w:spacing w:val="0"/>
          <w:position w:val="0"/>
          <w:sz w:val="24"/>
          <w:u w:val="single"/>
          <w:shd w:fill="auto" w:val="clear"/>
        </w:rPr>
        <w:t xml:space="preserve">One (1) package with a maximum weight of 100kg, by sea;</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 </w:t>
      </w:r>
      <w:r>
        <w:rPr>
          <w:rFonts w:ascii="Arial Narrow" w:hAnsi="Arial Narrow" w:cs="Arial Narrow" w:eastAsia="Arial Narrow"/>
          <w:color w:val="000000"/>
          <w:spacing w:val="0"/>
          <w:position w:val="0"/>
          <w:sz w:val="24"/>
          <w:u w:val="single"/>
          <w:shd w:fill="auto" w:val="clear"/>
        </w:rPr>
        <w:t xml:space="preserve">One (1) package with a maximum weight of 150kg, by sea; </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 </w:t>
      </w:r>
      <w:r>
        <w:rPr>
          <w:rFonts w:ascii="Arial Narrow" w:hAnsi="Arial Narrow" w:cs="Arial Narrow" w:eastAsia="Arial Narrow"/>
          <w:color w:val="000000"/>
          <w:spacing w:val="0"/>
          <w:position w:val="0"/>
          <w:sz w:val="24"/>
          <w:u w:val="single"/>
          <w:shd w:fill="auto" w:val="clear"/>
        </w:rPr>
        <w:t xml:space="preserve">The total cubic capacity of all packages by sea may not exceed 1m3.</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Issuing a waybill for extra air baggage;</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R/X for each item of air cargo;</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Fuel tax;</w:t>
      </w: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Security fee;</w:t>
      </w: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Handling fee;</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Travel insurance;</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Airport taxes;</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Packages are collected at the origin and delivered to the final destination (home or company);</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Internal travel in Cabo Verde in economy class, stay in a three-star hotel on a half-board basis.</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The customer can send additional packages in multiples of the weights indicated above and the additional cost will be reflected in the price of the package trip.</w:t>
      </w: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p>
    <w:p>
      <w:pPr>
        <w:widowControl w:val="false"/>
        <w:suppressAutoHyphens w:val="true"/>
        <w:spacing w:before="0" w:after="0" w:line="423"/>
        <w:ind w:right="0" w:left="0" w:firstLine="0"/>
        <w:jc w:val="both"/>
        <w:rPr>
          <w:rFonts w:ascii="Lucida Sans" w:hAnsi="Lucida Sans" w:cs="Lucida Sans" w:eastAsia="Lucida Sans"/>
          <w:color w:val="000000"/>
          <w:spacing w:val="0"/>
          <w:position w:val="0"/>
          <w:sz w:val="36"/>
          <w:u w:val="single"/>
          <w:shd w:fill="auto" w:val="clear"/>
        </w:rPr>
      </w:pP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For every xx packages purchased on the route between Dakar (Senegal) and Abidjan (Côte d'Ivoire) or between Abidjan (Côte d'Ivoire) and Dakar (Senegal), customers are entitled to a one-week stay on one of the Cabo Verde Islands (includes internal transport in Cabo Verde and full board accommodation).  Departures in Cabo Verde will be from the city of Praia, by air or sea. The duration of the stay will be 6 nights and 7 days. The stay can be extended for an additional fee. Customers can join to accumulate packages. A travelling companion receives a 10% discount.</w:t>
      </w:r>
    </w:p>
    <w:p>
      <w:pPr>
        <w:widowControl w:val="false"/>
        <w:suppressAutoHyphens w:val="true"/>
        <w:spacing w:before="0" w:after="0" w:line="423"/>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423"/>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i/>
          <w:color w:val="000000"/>
          <w:spacing w:val="0"/>
          <w:position w:val="0"/>
          <w:sz w:val="24"/>
          <w:u w:val="single"/>
          <w:shd w:fill="auto" w:val="clear"/>
        </w:rPr>
        <w:t xml:space="preserve">Excludes:</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Booking costs (€ 75.00 per file - non-refundable);</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Visa fees if applicable;</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Customs clearance at origin for sea and air baggage;</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Customs clearance at destination for sea and air baggage;</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Visas if applicablel;</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Baggage insurance costs.</w:t>
      </w: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i/>
          <w:color w:val="000000"/>
          <w:spacing w:val="0"/>
          <w:position w:val="0"/>
          <w:sz w:val="24"/>
          <w:u w:val="single"/>
          <w:shd w:fill="auto" w:val="clear"/>
        </w:rPr>
        <w:t xml:space="preserve">Remarks:</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Rates subject to change;</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Programme subject to general conditions;</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Limited places;</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It may not be combined with other offers;</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 </w:t>
      </w:r>
      <w:r>
        <w:rPr>
          <w:rFonts w:ascii="Arial Narrow" w:hAnsi="Arial Narrow" w:cs="Arial Narrow" w:eastAsia="Arial Narrow"/>
          <w:color w:val="000000"/>
          <w:spacing w:val="0"/>
          <w:position w:val="0"/>
          <w:sz w:val="20"/>
          <w:u w:val="single"/>
          <w:shd w:fill="auto" w:val="clear"/>
        </w:rPr>
        <w:t xml:space="preserve">This does not dispense with consulting the detailed programme;</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w:t>
      </w:r>
      <w:r>
        <w:rPr>
          <w:rFonts w:ascii="Arial Narrow" w:hAnsi="Arial Narrow" w:cs="Arial Narrow" w:eastAsia="Arial Narrow"/>
          <w:color w:val="000000"/>
          <w:spacing w:val="0"/>
          <w:position w:val="0"/>
          <w:sz w:val="20"/>
          <w:u w:val="single"/>
          <w:shd w:fill="auto" w:val="clear"/>
        </w:rPr>
        <w:t xml:space="preserve"> To facilitate despatch of cargo on booked flights, it must be delivered in loose parcels of a relatively small individual size;</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w:t>
      </w:r>
      <w:r>
        <w:rPr>
          <w:rFonts w:ascii="Arial Narrow" w:hAnsi="Arial Narrow" w:cs="Arial Narrow" w:eastAsia="Arial Narrow"/>
          <w:color w:val="000000"/>
          <w:spacing w:val="0"/>
          <w:position w:val="0"/>
          <w:sz w:val="20"/>
          <w:u w:val="single"/>
          <w:shd w:fill="auto" w:val="clear"/>
        </w:rPr>
        <w:t xml:space="preserve"> T/T - Transit time estimated by the shipping company from the port of origin to the port of destination, which may vary without prior notice;</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0"/>
          <w:u w:val="single"/>
          <w:shd w:fill="auto" w:val="clear"/>
        </w:rPr>
        <w:t xml:space="preserve">»</w:t>
      </w:r>
      <w:r>
        <w:rPr>
          <w:rFonts w:ascii="Arial Narrow" w:hAnsi="Arial Narrow" w:cs="Arial Narrow" w:eastAsia="Arial Narrow"/>
          <w:color w:val="000000"/>
          <w:spacing w:val="0"/>
          <w:position w:val="0"/>
          <w:sz w:val="20"/>
          <w:u w:val="single"/>
          <w:shd w:fill="auto" w:val="clear"/>
        </w:rPr>
        <w:t xml:space="preserve"> The passenger must choose a departure date and a return date with the same airline.</w:t>
      </w: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Franklin Gothic Book" w:hAnsi="Franklin Gothic Book" w:cs="Franklin Gothic Book" w:eastAsia="Franklin Gothic Book"/>
          <w:color w:val="000000"/>
          <w:spacing w:val="0"/>
          <w:position w:val="0"/>
          <w:sz w:val="20"/>
          <w:u w:val="single"/>
          <w:shd w:fill="auto" w:val="clear"/>
        </w:rPr>
        <w:t xml:space="preserve">PRICE P/PAX</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Franklin Gothic Book" w:hAnsi="Franklin Gothic Book" w:cs="Franklin Gothic Book" w:eastAsia="Franklin Gothic Book"/>
          <w:color w:val="000000"/>
          <w:spacing w:val="0"/>
          <w:position w:val="0"/>
          <w:sz w:val="24"/>
          <w:u w:val="single"/>
          <w:shd w:fill="auto" w:val="clear"/>
        </w:rPr>
        <w:t xml:space="preserve">ADULTS</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Calibri" w:hAnsi="Calibri" w:cs="Calibri" w:eastAsia="Calibri"/>
          <w:color w:val="000000"/>
          <w:spacing w:val="0"/>
          <w:position w:val="0"/>
          <w:sz w:val="20"/>
          <w:u w:val="single"/>
          <w:shd w:fill="auto" w:val="clear"/>
        </w:rPr>
        <w:t xml:space="preserve">CONTACTS</w:t>
      </w: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Franklin Gothic Book" w:hAnsi="Franklin Gothic Book" w:cs="Franklin Gothic Book" w:eastAsia="Franklin Gothic Book"/>
          <w:color w:val="000000"/>
          <w:spacing w:val="0"/>
          <w:position w:val="0"/>
          <w:sz w:val="20"/>
          <w:u w:val="single"/>
          <w:shd w:fill="auto" w:val="clear"/>
        </w:rPr>
        <w:t xml:space="preserve">GROUP SIZE</w:t>
      </w: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r>
        <w:rPr>
          <w:rFonts w:ascii="Liberation Serif" w:hAnsi="Liberation Serif" w:cs="Liberation Serif" w:eastAsia="Liberation Serif"/>
          <w:color w:val="000000"/>
          <w:spacing w:val="0"/>
          <w:position w:val="0"/>
          <w:sz w:val="24"/>
          <w:shd w:fill="auto" w:val="clear"/>
        </w:rPr>
        <w:t xml:space="preserve">Extra night</w:t>
      </w: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r>
        <w:rPr>
          <w:rFonts w:ascii="Liberation Serif" w:hAnsi="Liberation Serif" w:cs="Liberation Serif" w:eastAsia="Liberation Serif"/>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Liberation Serif" w:hAnsi="Liberation Serif" w:cs="Liberation Serif" w:eastAsia="Liberation Serif"/>
          <w:color w:val="000000"/>
          <w:spacing w:val="0"/>
          <w:position w:val="0"/>
          <w:sz w:val="24"/>
          <w:shd w:fill="auto" w:val="clear"/>
        </w:rPr>
      </w:pP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r>
        <w:rPr>
          <w:rFonts w:ascii="Arial Narrow" w:hAnsi="Arial Narrow" w:cs="Arial Narrow" w:eastAsia="Arial Narrow"/>
          <w:b/>
          <w:color w:val="000000"/>
          <w:spacing w:val="0"/>
          <w:position w:val="0"/>
          <w:sz w:val="24"/>
          <w:u w:val="single"/>
          <w:shd w:fill="auto" w:val="clear"/>
        </w:rPr>
        <w:t xml:space="preserve">»</w:t>
      </w:r>
      <w:r>
        <w:rPr>
          <w:rFonts w:ascii="Arial Narrow" w:hAnsi="Arial Narrow" w:cs="Arial Narrow" w:eastAsia="Arial Narrow"/>
          <w:color w:val="000000"/>
          <w:spacing w:val="0"/>
          <w:position w:val="0"/>
          <w:sz w:val="24"/>
          <w:u w:val="single"/>
          <w:shd w:fill="auto" w:val="clear"/>
        </w:rPr>
        <w:t xml:space="preserve"> For every xx packages purchased on the route between Paris (France) and Abidjan or between Paris (France) and Dakar, customers are entitled to a one-week stay on one of the Cabo Verde Islands (includes internal transport in Cabo Verde and accommodation on a full-board basis).  Departures in Cabo Verde will be from the city of Praia, by air or sea. The duration of the stay will be 6 nights and 7 days. The stay can be extended for an additional fee. Customers can join to accumulate packages. A travelling companion receives a 10% discount</w:t>
      </w:r>
      <w:r>
        <w:rPr>
          <w:rFonts w:ascii="Arial" w:hAnsi="Arial" w:cs="Arial" w:eastAsia="Arial"/>
          <w:color w:val="000000"/>
          <w:spacing w:val="0"/>
          <w:position w:val="0"/>
          <w:sz w:val="22"/>
          <w:u w:val="single"/>
          <w:shd w:fill="auto" w:val="clear"/>
        </w:rPr>
        <w:t xml:space="preserve">.</w:t>
      </w:r>
    </w:p>
    <w:p>
      <w:pPr>
        <w:widowControl w:val="false"/>
        <w:suppressAutoHyphens w:val="true"/>
        <w:spacing w:before="0" w:after="0" w:line="240"/>
        <w:ind w:right="0" w:left="0" w:firstLine="0"/>
        <w:jc w:val="both"/>
        <w:rPr>
          <w:rFonts w:ascii="Lucida Sans" w:hAnsi="Lucida Sans" w:cs="Lucida Sans" w:eastAsia="Lucida Sans"/>
          <w:color w:val="000000"/>
          <w:spacing w:val="0"/>
          <w:position w:val="0"/>
          <w:sz w:val="36"/>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